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E94" w:rsidRDefault="00483E94" w:rsidP="00483E94">
      <w:pPr>
        <w:tabs>
          <w:tab w:val="left" w:pos="6120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83E94">
        <w:rPr>
          <w:rFonts w:ascii="Arial" w:hAnsi="Arial" w:cs="Arial"/>
          <w:b/>
          <w:sz w:val="28"/>
          <w:szCs w:val="28"/>
          <w:u w:val="single"/>
        </w:rPr>
        <w:t>Year 3 Writing Non-</w:t>
      </w:r>
      <w:proofErr w:type="spellStart"/>
      <w:r w:rsidRPr="00483E94">
        <w:rPr>
          <w:rFonts w:ascii="Arial" w:hAnsi="Arial" w:cs="Arial"/>
          <w:b/>
          <w:sz w:val="28"/>
          <w:szCs w:val="28"/>
          <w:u w:val="single"/>
        </w:rPr>
        <w:t>Negotiables</w:t>
      </w:r>
      <w:proofErr w:type="spellEnd"/>
    </w:p>
    <w:p w:rsidR="00483E94" w:rsidRPr="00483E94" w:rsidRDefault="00483E94" w:rsidP="00483E94">
      <w:pPr>
        <w:tabs>
          <w:tab w:val="left" w:pos="6120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483E94" w:rsidRPr="00483E94" w:rsidRDefault="00483E94" w:rsidP="008F5D20">
      <w:p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 xml:space="preserve">Below is a list of writing skills split into punctuation, sentence construction and handwriting. It includes targets from year 1 and 2 as well as from year 3. Children should be able to demonstrate these skills in a range of their writing across the curriculum. </w:t>
      </w:r>
    </w:p>
    <w:p w:rsidR="00483E94" w:rsidRDefault="00483E94" w:rsidP="008F5D20">
      <w:pPr>
        <w:tabs>
          <w:tab w:val="left" w:pos="6120"/>
        </w:tabs>
        <w:rPr>
          <w:rFonts w:ascii="Arial" w:hAnsi="Arial" w:cs="Arial"/>
          <w:sz w:val="28"/>
          <w:szCs w:val="28"/>
        </w:rPr>
      </w:pPr>
    </w:p>
    <w:p w:rsidR="00483E94" w:rsidRPr="00483E94" w:rsidRDefault="00483E94" w:rsidP="008F5D20">
      <w:pPr>
        <w:tabs>
          <w:tab w:val="left" w:pos="6120"/>
        </w:tabs>
        <w:rPr>
          <w:rFonts w:ascii="Arial" w:hAnsi="Arial" w:cs="Arial"/>
          <w:sz w:val="28"/>
          <w:szCs w:val="28"/>
        </w:rPr>
      </w:pPr>
    </w:p>
    <w:p w:rsidR="00483E94" w:rsidRPr="00483E94" w:rsidRDefault="00483E94" w:rsidP="008F5D20">
      <w:pPr>
        <w:tabs>
          <w:tab w:val="left" w:pos="6120"/>
        </w:tabs>
        <w:rPr>
          <w:rFonts w:ascii="Arial" w:hAnsi="Arial" w:cs="Arial"/>
          <w:b/>
          <w:sz w:val="28"/>
          <w:szCs w:val="28"/>
          <w:u w:val="single"/>
        </w:rPr>
      </w:pPr>
      <w:r w:rsidRPr="00483E94">
        <w:rPr>
          <w:rFonts w:ascii="Arial" w:hAnsi="Arial" w:cs="Arial"/>
          <w:b/>
          <w:sz w:val="28"/>
          <w:szCs w:val="28"/>
          <w:u w:val="single"/>
        </w:rPr>
        <w:t>Punctuation</w:t>
      </w:r>
    </w:p>
    <w:p w:rsidR="008F5D20" w:rsidRPr="00483E94" w:rsidRDefault="008F5D20" w:rsidP="008F5D20">
      <w:p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Use:</w:t>
      </w:r>
    </w:p>
    <w:p w:rsidR="008F5D20" w:rsidRPr="00483E94" w:rsidRDefault="008F5D20" w:rsidP="008F5D20">
      <w:pPr>
        <w:pStyle w:val="ListParagraph"/>
        <w:numPr>
          <w:ilvl w:val="0"/>
          <w:numId w:val="1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capital letters</w:t>
      </w:r>
    </w:p>
    <w:p w:rsidR="008F5D20" w:rsidRPr="00483E94" w:rsidRDefault="008F5D20" w:rsidP="008F5D20">
      <w:pPr>
        <w:pStyle w:val="ListParagraph"/>
        <w:numPr>
          <w:ilvl w:val="0"/>
          <w:numId w:val="1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full stops</w:t>
      </w:r>
    </w:p>
    <w:p w:rsidR="008F5D20" w:rsidRPr="00483E94" w:rsidRDefault="008F5D20" w:rsidP="008F5D20">
      <w:pPr>
        <w:pStyle w:val="ListParagraph"/>
        <w:numPr>
          <w:ilvl w:val="0"/>
          <w:numId w:val="1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question marks</w:t>
      </w:r>
    </w:p>
    <w:p w:rsidR="008F5D20" w:rsidRPr="00483E94" w:rsidRDefault="008F5D20" w:rsidP="008F5D20">
      <w:pPr>
        <w:pStyle w:val="ListParagraph"/>
        <w:numPr>
          <w:ilvl w:val="0"/>
          <w:numId w:val="1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exclamation marks</w:t>
      </w:r>
    </w:p>
    <w:p w:rsidR="008F5D20" w:rsidRPr="00483E94" w:rsidRDefault="008F5D20" w:rsidP="008F5D20">
      <w:pPr>
        <w:pStyle w:val="ListParagraph"/>
        <w:numPr>
          <w:ilvl w:val="0"/>
          <w:numId w:val="1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commas in a list</w:t>
      </w:r>
    </w:p>
    <w:p w:rsidR="008F5D20" w:rsidRPr="00483E94" w:rsidRDefault="008F5D20" w:rsidP="008F5D20">
      <w:pPr>
        <w:pStyle w:val="ListParagraph"/>
        <w:numPr>
          <w:ilvl w:val="0"/>
          <w:numId w:val="1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apostrophe to mark omission and singular possession in nouns</w:t>
      </w:r>
    </w:p>
    <w:p w:rsidR="008F5D20" w:rsidRPr="00483E94" w:rsidRDefault="008F5D20" w:rsidP="008F5D20">
      <w:pPr>
        <w:pStyle w:val="ListParagraph"/>
        <w:numPr>
          <w:ilvl w:val="0"/>
          <w:numId w:val="1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inverted commas to punctuate direct speech</w:t>
      </w:r>
    </w:p>
    <w:p w:rsidR="008F5D20" w:rsidRDefault="008F5D20" w:rsidP="008F5D20">
      <w:pPr>
        <w:tabs>
          <w:tab w:val="left" w:pos="6120"/>
        </w:tabs>
        <w:rPr>
          <w:rFonts w:ascii="Arial" w:hAnsi="Arial" w:cs="Arial"/>
          <w:sz w:val="28"/>
          <w:szCs w:val="28"/>
        </w:rPr>
      </w:pPr>
    </w:p>
    <w:p w:rsidR="00483E94" w:rsidRPr="00483E94" w:rsidRDefault="00483E94" w:rsidP="008F5D20">
      <w:pPr>
        <w:tabs>
          <w:tab w:val="left" w:pos="6120"/>
        </w:tabs>
        <w:rPr>
          <w:rFonts w:ascii="Arial" w:hAnsi="Arial" w:cs="Arial"/>
          <w:sz w:val="28"/>
          <w:szCs w:val="28"/>
        </w:rPr>
      </w:pPr>
    </w:p>
    <w:p w:rsidR="00483E94" w:rsidRPr="00483E94" w:rsidRDefault="00483E94" w:rsidP="008F5D20">
      <w:pPr>
        <w:tabs>
          <w:tab w:val="left" w:pos="6120"/>
        </w:tabs>
        <w:rPr>
          <w:rFonts w:ascii="Arial" w:hAnsi="Arial" w:cs="Arial"/>
          <w:b/>
          <w:sz w:val="28"/>
          <w:szCs w:val="28"/>
          <w:u w:val="single"/>
        </w:rPr>
      </w:pPr>
      <w:r w:rsidRPr="00483E94">
        <w:rPr>
          <w:rFonts w:ascii="Arial" w:hAnsi="Arial" w:cs="Arial"/>
          <w:b/>
          <w:sz w:val="28"/>
          <w:szCs w:val="28"/>
          <w:u w:val="single"/>
        </w:rPr>
        <w:t>Sentence construction</w:t>
      </w:r>
    </w:p>
    <w:p w:rsidR="008F5D20" w:rsidRPr="00483E94" w:rsidRDefault="008F5D20" w:rsidP="008F5D20">
      <w:p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Use:</w:t>
      </w:r>
    </w:p>
    <w:p w:rsidR="008F5D20" w:rsidRPr="00483E94" w:rsidRDefault="008F5D20" w:rsidP="008F5D20">
      <w:pPr>
        <w:pStyle w:val="ListParagraph"/>
        <w:numPr>
          <w:ilvl w:val="0"/>
          <w:numId w:val="2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present and past tense</w:t>
      </w:r>
    </w:p>
    <w:p w:rsidR="008F5D20" w:rsidRPr="00483E94" w:rsidRDefault="008F5D20" w:rsidP="008F5D20">
      <w:pPr>
        <w:pStyle w:val="ListParagraph"/>
        <w:numPr>
          <w:ilvl w:val="0"/>
          <w:numId w:val="2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expanded noun phrases</w:t>
      </w:r>
    </w:p>
    <w:p w:rsidR="008F5D20" w:rsidRPr="00483E94" w:rsidRDefault="008F5D20" w:rsidP="008F5D20">
      <w:pPr>
        <w:pStyle w:val="ListParagraph"/>
        <w:numPr>
          <w:ilvl w:val="0"/>
          <w:numId w:val="2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conjunctions (but, and, when, so, before, after, while, because)</w:t>
      </w:r>
    </w:p>
    <w:p w:rsidR="008F5D20" w:rsidRPr="00483E94" w:rsidRDefault="008F5D20" w:rsidP="008F5D20">
      <w:pPr>
        <w:pStyle w:val="ListParagraph"/>
        <w:numPr>
          <w:ilvl w:val="0"/>
          <w:numId w:val="2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adverbs (e.g. then, next, soon)</w:t>
      </w:r>
    </w:p>
    <w:p w:rsidR="008F5D20" w:rsidRPr="00483E94" w:rsidRDefault="008F5D20" w:rsidP="008F5D20">
      <w:pPr>
        <w:pStyle w:val="ListParagraph"/>
        <w:numPr>
          <w:ilvl w:val="0"/>
          <w:numId w:val="2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prepositions (e.g. before, after, during, in, beside, between)</w:t>
      </w:r>
    </w:p>
    <w:p w:rsidR="008F5D20" w:rsidRPr="00483E94" w:rsidRDefault="008F5D20" w:rsidP="008F5D20">
      <w:pPr>
        <w:pStyle w:val="ListParagraph"/>
        <w:numPr>
          <w:ilvl w:val="0"/>
          <w:numId w:val="2"/>
        </w:num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>adjectives to create impact</w:t>
      </w:r>
    </w:p>
    <w:p w:rsidR="008F5D20" w:rsidRDefault="008F5D20" w:rsidP="008F5D20">
      <w:pPr>
        <w:tabs>
          <w:tab w:val="left" w:pos="6120"/>
        </w:tabs>
        <w:rPr>
          <w:rFonts w:ascii="Arial" w:hAnsi="Arial" w:cs="Arial"/>
          <w:sz w:val="28"/>
          <w:szCs w:val="28"/>
        </w:rPr>
      </w:pPr>
    </w:p>
    <w:p w:rsidR="00483E94" w:rsidRPr="00483E94" w:rsidRDefault="00483E94" w:rsidP="008F5D20">
      <w:pPr>
        <w:tabs>
          <w:tab w:val="left" w:pos="6120"/>
        </w:tabs>
        <w:rPr>
          <w:rFonts w:ascii="Arial" w:hAnsi="Arial" w:cs="Arial"/>
          <w:sz w:val="28"/>
          <w:szCs w:val="28"/>
        </w:rPr>
      </w:pPr>
    </w:p>
    <w:p w:rsidR="00483E94" w:rsidRPr="00483E94" w:rsidRDefault="00483E94" w:rsidP="008F5D20">
      <w:pPr>
        <w:tabs>
          <w:tab w:val="left" w:pos="6120"/>
        </w:tabs>
        <w:rPr>
          <w:rFonts w:ascii="Arial" w:hAnsi="Arial" w:cs="Arial"/>
          <w:b/>
          <w:sz w:val="28"/>
          <w:szCs w:val="28"/>
          <w:u w:val="single"/>
        </w:rPr>
      </w:pPr>
      <w:r w:rsidRPr="00483E94">
        <w:rPr>
          <w:rFonts w:ascii="Arial" w:hAnsi="Arial" w:cs="Arial"/>
          <w:b/>
          <w:sz w:val="28"/>
          <w:szCs w:val="28"/>
          <w:u w:val="single"/>
        </w:rPr>
        <w:t xml:space="preserve">Handwriting </w:t>
      </w:r>
    </w:p>
    <w:p w:rsidR="00594AE5" w:rsidRPr="00483E94" w:rsidRDefault="008F5D20" w:rsidP="008F5D20">
      <w:pPr>
        <w:tabs>
          <w:tab w:val="left" w:pos="6120"/>
        </w:tabs>
        <w:rPr>
          <w:rFonts w:ascii="Arial" w:hAnsi="Arial" w:cs="Arial"/>
          <w:sz w:val="28"/>
          <w:szCs w:val="28"/>
        </w:rPr>
      </w:pPr>
      <w:r w:rsidRPr="00483E94">
        <w:rPr>
          <w:rFonts w:ascii="Arial" w:hAnsi="Arial" w:cs="Arial"/>
          <w:sz w:val="28"/>
          <w:szCs w:val="28"/>
        </w:rPr>
        <w:t xml:space="preserve">Increase legibility, consistency and fluency of joined handwriting. </w:t>
      </w:r>
      <w:bookmarkStart w:id="0" w:name="_GoBack"/>
      <w:bookmarkEnd w:id="0"/>
    </w:p>
    <w:sectPr w:rsidR="00594AE5" w:rsidRPr="00483E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707E52"/>
    <w:multiLevelType w:val="hybridMultilevel"/>
    <w:tmpl w:val="E25C70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A167EAE"/>
    <w:multiLevelType w:val="hybridMultilevel"/>
    <w:tmpl w:val="5DCCB4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D20"/>
    <w:rsid w:val="00483E94"/>
    <w:rsid w:val="00594AE5"/>
    <w:rsid w:val="008F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4A848F-98AF-49AB-A141-9905BAB26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5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Harding</dc:creator>
  <cp:keywords/>
  <dc:description/>
  <cp:lastModifiedBy>Stacey Harding</cp:lastModifiedBy>
  <cp:revision>2</cp:revision>
  <dcterms:created xsi:type="dcterms:W3CDTF">2016-02-22T21:41:00Z</dcterms:created>
  <dcterms:modified xsi:type="dcterms:W3CDTF">2016-02-28T17:48:00Z</dcterms:modified>
</cp:coreProperties>
</file>